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87812">
      <w:pPr>
        <w:spacing w:line="360" w:lineRule="auto"/>
        <w:ind w:right="1049" w:firstLine="569" w:firstLineChars="177"/>
        <w:jc w:val="left"/>
        <w:rPr>
          <w:rFonts w:hint="eastAsia" w:ascii="仿宋" w:hAnsi="仿宋" w:eastAsia="宋体" w:cs="宋体"/>
          <w:sz w:val="32"/>
          <w:szCs w:val="30"/>
          <w:lang w:eastAsia="zh-CN"/>
        </w:rPr>
      </w:pPr>
      <w:r>
        <w:rPr>
          <w:rFonts w:hint="eastAsia" w:ascii="宋体" w:hAnsi="宋体" w:eastAsia="宋体"/>
          <w:b/>
          <w:sz w:val="32"/>
          <w:szCs w:val="21"/>
          <w:lang w:val="en-US" w:eastAsia="zh-CN"/>
        </w:rPr>
        <w:t>附件5</w:t>
      </w:r>
      <w:r>
        <w:rPr>
          <w:rFonts w:hint="eastAsia" w:ascii="宋体" w:hAnsi="宋体" w:eastAsia="宋体"/>
          <w:b/>
          <w:sz w:val="32"/>
          <w:szCs w:val="21"/>
        </w:rPr>
        <w:t>线上选订图书操作说明</w:t>
      </w:r>
      <w:r>
        <w:rPr>
          <w:rFonts w:hint="eastAsia" w:ascii="宋体" w:hAnsi="宋体" w:eastAsia="宋体"/>
          <w:b/>
          <w:sz w:val="32"/>
          <w:szCs w:val="21"/>
          <w:lang w:eastAsia="zh-CN"/>
        </w:rPr>
        <w:t>：</w:t>
      </w:r>
    </w:p>
    <w:p w14:paraId="0FA5FFFA">
      <w:pPr>
        <w:numPr>
          <w:ilvl w:val="0"/>
          <w:numId w:val="1"/>
        </w:numPr>
        <w:spacing w:line="360" w:lineRule="auto"/>
        <w:ind w:right="1049" w:firstLine="640" w:firstLineChars="200"/>
        <w:rPr>
          <w:rFonts w:hint="eastAsia" w:ascii="仿宋" w:hAnsi="仿宋" w:eastAsia="仿宋"/>
          <w:sz w:val="32"/>
          <w:szCs w:val="30"/>
        </w:rPr>
      </w:pPr>
      <w:r>
        <w:rPr>
          <w:rFonts w:hint="eastAsia" w:ascii="仿宋" w:hAnsi="仿宋" w:eastAsia="仿宋"/>
          <w:sz w:val="32"/>
          <w:szCs w:val="30"/>
        </w:rPr>
        <w:t>网址：</w:t>
      </w:r>
      <w:r>
        <w:rPr>
          <w:rFonts w:hint="eastAsia" w:ascii="仿宋" w:hAnsi="仿宋" w:eastAsia="仿宋"/>
          <w:sz w:val="32"/>
          <w:szCs w:val="30"/>
        </w:rPr>
        <w:fldChar w:fldCharType="begin"/>
      </w:r>
      <w:r>
        <w:rPr>
          <w:rFonts w:hint="eastAsia" w:ascii="仿宋" w:hAnsi="仿宋" w:eastAsia="仿宋"/>
          <w:sz w:val="32"/>
          <w:szCs w:val="30"/>
        </w:rPr>
        <w:instrText xml:space="preserve"> HYPERLINK "https://xs.readlink.com/" </w:instrText>
      </w:r>
      <w:r>
        <w:rPr>
          <w:rFonts w:hint="eastAsia" w:ascii="仿宋" w:hAnsi="仿宋" w:eastAsia="仿宋"/>
          <w:sz w:val="32"/>
          <w:szCs w:val="30"/>
        </w:rPr>
        <w:fldChar w:fldCharType="separate"/>
      </w:r>
      <w:r>
        <w:rPr>
          <w:rFonts w:hint="eastAsia" w:ascii="仿宋" w:hAnsi="仿宋" w:eastAsia="仿宋"/>
          <w:sz w:val="32"/>
          <w:szCs w:val="30"/>
        </w:rPr>
        <w:t>https://xs.readlink.com/</w:t>
      </w:r>
      <w:r>
        <w:rPr>
          <w:rFonts w:hint="eastAsia" w:ascii="仿宋" w:hAnsi="仿宋" w:eastAsia="仿宋"/>
          <w:sz w:val="32"/>
          <w:szCs w:val="30"/>
        </w:rPr>
        <w:fldChar w:fldCharType="end"/>
      </w:r>
    </w:p>
    <w:p w14:paraId="59E54B7A">
      <w:pPr>
        <w:numPr>
          <w:ilvl w:val="0"/>
          <w:numId w:val="1"/>
        </w:numPr>
        <w:spacing w:line="360" w:lineRule="auto"/>
        <w:ind w:right="1049" w:firstLine="640" w:firstLineChars="200"/>
        <w:rPr>
          <w:rFonts w:hint="eastAsia" w:ascii="仿宋" w:hAnsi="仿宋" w:eastAsia="仿宋"/>
          <w:sz w:val="32"/>
          <w:szCs w:val="30"/>
        </w:rPr>
      </w:pPr>
      <w:r>
        <w:rPr>
          <w:rFonts w:hint="eastAsia" w:ascii="仿宋" w:hAnsi="仿宋" w:eastAsia="仿宋"/>
          <w:sz w:val="32"/>
          <w:szCs w:val="30"/>
          <w:lang w:val="en-US" w:eastAsia="zh-CN"/>
        </w:rPr>
        <w:t>登录</w:t>
      </w:r>
    </w:p>
    <w:p w14:paraId="45095610">
      <w:pPr>
        <w:spacing w:line="360" w:lineRule="auto"/>
        <w:ind w:right="1049" w:firstLine="640" w:firstLineChars="200"/>
        <w:rPr>
          <w:rFonts w:hint="eastAsia" w:ascii="仿宋" w:hAnsi="仿宋" w:eastAsia="仿宋"/>
          <w:sz w:val="32"/>
          <w:szCs w:val="30"/>
        </w:rPr>
      </w:pPr>
      <w:r>
        <w:rPr>
          <w:rFonts w:hint="eastAsia" w:ascii="仿宋" w:hAnsi="仿宋" w:eastAsia="仿宋"/>
          <w:sz w:val="32"/>
          <w:szCs w:val="30"/>
          <w:lang w:val="en-US" w:eastAsia="zh-CN"/>
        </w:rPr>
        <w:t>登录账号：ZGHYDX 密码：123456</w:t>
      </w:r>
    </w:p>
    <w:p w14:paraId="062C1226">
      <w:pPr>
        <w:numPr>
          <w:numId w:val="0"/>
        </w:numPr>
        <w:spacing w:line="360" w:lineRule="auto"/>
        <w:ind w:right="1049" w:rightChars="0"/>
        <w:rPr>
          <w:rFonts w:hint="eastAsia" w:ascii="仿宋" w:hAnsi="仿宋" w:eastAsia="仿宋"/>
          <w:sz w:val="32"/>
          <w:szCs w:val="30"/>
        </w:rPr>
      </w:pPr>
      <w:r>
        <w:drawing>
          <wp:inline distT="0" distB="0" distL="114300" distR="114300">
            <wp:extent cx="5269230" cy="3700145"/>
            <wp:effectExtent l="0" t="0" r="762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70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C8789">
      <w:pPr>
        <w:numPr>
          <w:ilvl w:val="0"/>
          <w:numId w:val="1"/>
        </w:numPr>
        <w:spacing w:line="360" w:lineRule="auto"/>
        <w:ind w:right="1049" w:firstLine="640" w:firstLineChars="200"/>
        <w:rPr>
          <w:rFonts w:hint="eastAsia" w:ascii="仿宋" w:hAnsi="仿宋" w:eastAsia="仿宋"/>
          <w:sz w:val="32"/>
          <w:szCs w:val="30"/>
        </w:rPr>
      </w:pPr>
      <w:r>
        <w:rPr>
          <w:rFonts w:hint="eastAsia" w:ascii="仿宋" w:hAnsi="仿宋" w:eastAsia="仿宋"/>
          <w:sz w:val="32"/>
          <w:szCs w:val="30"/>
          <w:lang w:val="en-US" w:eastAsia="zh-CN"/>
        </w:rPr>
        <w:t>选书</w:t>
      </w:r>
    </w:p>
    <w:p w14:paraId="7647230A">
      <w:pPr>
        <w:spacing w:line="360" w:lineRule="auto"/>
        <w:ind w:right="1049" w:firstLine="640" w:firstLineChars="200"/>
        <w:rPr>
          <w:rFonts w:hint="default" w:ascii="仿宋" w:hAnsi="仿宋" w:eastAsia="仿宋"/>
          <w:sz w:val="32"/>
          <w:szCs w:val="30"/>
          <w:lang w:val="en-US" w:eastAsia="zh-CN"/>
        </w:rPr>
      </w:pPr>
      <w:r>
        <w:rPr>
          <w:rFonts w:hint="eastAsia" w:ascii="仿宋" w:hAnsi="仿宋" w:eastAsia="仿宋"/>
          <w:sz w:val="32"/>
          <w:szCs w:val="30"/>
          <w:lang w:val="en-US" w:eastAsia="zh-CN"/>
        </w:rPr>
        <w:t>点击“网上书展”进入选书界面，可以按左侧“图书分类”、“出版社”浏览选书，或者右侧搜索，输入ISBN、关键词、出版社、作者，检索图书。选中图书，加入购物车，</w:t>
      </w:r>
    </w:p>
    <w:p w14:paraId="7F36184B">
      <w:pPr>
        <w:widowControl w:val="0"/>
        <w:numPr>
          <w:ilvl w:val="0"/>
          <w:numId w:val="0"/>
        </w:numPr>
        <w:spacing w:line="360" w:lineRule="auto"/>
        <w:ind w:right="1049" w:rightChars="0"/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64150" cy="673735"/>
            <wp:effectExtent l="0" t="0" r="12700" b="1206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67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07131">
      <w:pPr>
        <w:widowControl w:val="0"/>
        <w:numPr>
          <w:ilvl w:val="0"/>
          <w:numId w:val="0"/>
        </w:numPr>
        <w:spacing w:line="360" w:lineRule="auto"/>
        <w:ind w:right="1049" w:rightChars="0"/>
        <w:jc w:val="both"/>
        <w:rPr>
          <w:rFonts w:hint="default"/>
          <w:lang w:val="en-US" w:eastAsia="zh-CN"/>
        </w:rPr>
      </w:pPr>
    </w:p>
    <w:p w14:paraId="1598F006">
      <w:pPr>
        <w:numPr>
          <w:numId w:val="0"/>
        </w:numPr>
        <w:spacing w:line="360" w:lineRule="auto"/>
        <w:ind w:right="1049" w:rightChars="0"/>
        <w:rPr>
          <w:rFonts w:hint="eastAsia" w:ascii="仿宋" w:hAnsi="仿宋" w:eastAsia="仿宋"/>
          <w:sz w:val="32"/>
          <w:szCs w:val="30"/>
        </w:rPr>
      </w:pPr>
      <w:r>
        <w:drawing>
          <wp:inline distT="0" distB="0" distL="114300" distR="114300">
            <wp:extent cx="5262880" cy="3526155"/>
            <wp:effectExtent l="0" t="0" r="13970" b="1714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52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DAF2C">
      <w:pPr>
        <w:numPr>
          <w:ilvl w:val="0"/>
          <w:numId w:val="1"/>
        </w:numPr>
        <w:spacing w:line="360" w:lineRule="auto"/>
        <w:ind w:right="1049" w:firstLine="640" w:firstLineChars="200"/>
        <w:rPr>
          <w:rFonts w:hint="eastAsia" w:ascii="仿宋" w:hAnsi="仿宋" w:eastAsia="仿宋"/>
          <w:sz w:val="32"/>
          <w:szCs w:val="30"/>
        </w:rPr>
      </w:pPr>
      <w:r>
        <w:rPr>
          <w:rFonts w:hint="eastAsia" w:ascii="仿宋" w:hAnsi="仿宋" w:eastAsia="仿宋"/>
          <w:sz w:val="32"/>
          <w:szCs w:val="30"/>
          <w:lang w:val="en-US" w:eastAsia="zh-CN"/>
        </w:rPr>
        <w:t>提交</w:t>
      </w:r>
    </w:p>
    <w:p w14:paraId="6C6AF3B9">
      <w:pPr>
        <w:spacing w:line="360" w:lineRule="auto"/>
        <w:ind w:right="1049" w:firstLine="640" w:firstLineChars="200"/>
        <w:rPr>
          <w:rStyle w:val="4"/>
          <w:rFonts w:ascii="仿宋" w:hAnsi="仿宋" w:eastAsia="仿宋"/>
          <w:color w:val="auto"/>
          <w:sz w:val="32"/>
          <w:szCs w:val="30"/>
          <w:u w:val="none"/>
        </w:rPr>
      </w:pPr>
      <w:r>
        <w:rPr>
          <w:rFonts w:hint="eastAsia" w:ascii="仿宋" w:hAnsi="仿宋" w:eastAsia="仿宋"/>
          <w:sz w:val="32"/>
          <w:szCs w:val="30"/>
          <w:lang w:val="en-US" w:eastAsia="zh-CN"/>
        </w:rPr>
        <w:t>选书结束，点击右上角“我的预选”，填写院系、姓名、电话等信息，最后点击“提交”。</w:t>
      </w:r>
    </w:p>
    <w:p w14:paraId="247CC043"/>
    <w:p w14:paraId="3E622BEC">
      <w:r>
        <w:drawing>
          <wp:inline distT="0" distB="0" distL="114300" distR="114300">
            <wp:extent cx="5268595" cy="3281680"/>
            <wp:effectExtent l="0" t="0" r="8255" b="139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28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F4FDD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53A7A4"/>
    <w:multiLevelType w:val="singleLevel"/>
    <w:tmpl w:val="7453A7A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420D3F"/>
    <w:rsid w:val="7CAF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</Words>
  <Characters>14</Characters>
  <Lines>0</Lines>
  <Paragraphs>0</Paragraphs>
  <TotalTime>5</TotalTime>
  <ScaleCrop>false</ScaleCrop>
  <LinksUpToDate>false</LinksUpToDate>
  <CharactersWithSpaces>14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2026-06-05T02:50:00Z</dcterms:created>
  <dc:creator>Library</dc:creator>
  <cp:lastModifiedBy>温江妮</cp:lastModifiedBy>
  <dcterms:modified xsi:type="dcterms:W3CDTF">2026-06-05T03:05:40Z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KSOTemplateDocerSaveRecord">
    <vt:lpwstr>eyJoZGlkIjoiMDU5MWE3YjQyYzQyNjFjYjBkZWY4NmZmYTlmMDZhMTkiLCJ1c2VySWQiOiIxNzc5ODk3MjkyIn0=</vt:lpwstr>
  </property>
  <property fmtid="{D5CDD505-2E9C-101B-9397-08002B2CF9AE}" pid="4" name="ICV">
    <vt:lpwstr>4B9E0D5819EC4B28B50B801809E3AFFB_12</vt:lpwstr>
  </property>
</Properties>
</file>